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DE" w:rsidRPr="00F32C66" w:rsidRDefault="00F32C66" w:rsidP="00F32C66">
      <w:pPr>
        <w:jc w:val="both"/>
      </w:pPr>
      <w:r>
        <w:t xml:space="preserve">Die </w:t>
      </w:r>
      <w:proofErr w:type="spellStart"/>
      <w:r>
        <w:t>schwarzfigurige</w:t>
      </w:r>
      <w:proofErr w:type="spellEnd"/>
      <w:r>
        <w:t xml:space="preserve"> Amphora aus der Antikensammlung Kiel wird einer attischen Werkstatt zugeordnet und von 600-550 v. Chr. datiert. Über dem untersten Schmuckfries liegen zwei weitere Friese. Der untere von beiden zeigt dabei einen Tierfries mit Ziegen und Panthern, der obere einen Fries mit Panthern und Sphingen. Der mittlere Fries zeigt rechts neben der Henkelmündung Achilles neben einer Säule und einem Baum. Des Weiteren werden Krieger dargestellt. Kaum zu erkennen ist die vermutete Darstellung der </w:t>
      </w:r>
      <w:proofErr w:type="spellStart"/>
      <w:r>
        <w:t>Polyxena</w:t>
      </w:r>
      <w:proofErr w:type="spellEnd"/>
      <w:r>
        <w:t xml:space="preserve">, einer Figur des Trojanischen Krieges und Tochter des </w:t>
      </w:r>
      <w:proofErr w:type="spellStart"/>
      <w:r>
        <w:t>Priamos</w:t>
      </w:r>
      <w:proofErr w:type="spellEnd"/>
      <w:r>
        <w:t xml:space="preserve">, in die sich Achilles verliebt und des </w:t>
      </w:r>
      <w:proofErr w:type="spellStart"/>
      <w:r>
        <w:t>Troilos</w:t>
      </w:r>
      <w:proofErr w:type="spellEnd"/>
      <w:r>
        <w:t xml:space="preserve">, eines Sohnes des </w:t>
      </w:r>
      <w:proofErr w:type="spellStart"/>
      <w:r>
        <w:t>Priamos</w:t>
      </w:r>
      <w:proofErr w:type="spellEnd"/>
      <w:r>
        <w:t xml:space="preserve">, mit einem oder mehreren Pferden. Nach einem weiteren Schmuckfries zeigt der oberste Fries unter der Gefäßlippe einen sogenannten </w:t>
      </w:r>
      <w:proofErr w:type="spellStart"/>
      <w:r>
        <w:t>Komos</w:t>
      </w:r>
      <w:proofErr w:type="spellEnd"/>
      <w:r>
        <w:t>, also einen ritualisierten Umzug.</w:t>
      </w:r>
    </w:p>
    <w:sectPr w:rsidR="000930DE" w:rsidRPr="00F32C66" w:rsidSect="000930D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32C66"/>
    <w:rsid w:val="000930DE"/>
    <w:rsid w:val="00F32C6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30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709</Characters>
  <Application>Microsoft Office Word</Application>
  <DocSecurity>0</DocSecurity>
  <Lines>5</Lines>
  <Paragraphs>1</Paragraphs>
  <ScaleCrop>false</ScaleCrop>
  <Company>Pentium</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2021-03-14T16:12:00Z</dcterms:created>
  <dcterms:modified xsi:type="dcterms:W3CDTF">2021-03-14T16:12:00Z</dcterms:modified>
</cp:coreProperties>
</file>